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C9E" w:rsidRPr="00C206CD" w:rsidRDefault="00BB1C9E" w:rsidP="00C206CD">
      <w:pPr>
        <w:pStyle w:val="a3"/>
        <w:jc w:val="center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206C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Консультация для родителей.</w:t>
      </w:r>
    </w:p>
    <w:p w:rsidR="00BB1C9E" w:rsidRPr="00C206CD" w:rsidRDefault="00BB1C9E" w:rsidP="00C206CD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C206CD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Упражнения, облегчающие обучение письму.</w:t>
      </w:r>
    </w:p>
    <w:p w:rsidR="00BB1C9E" w:rsidRPr="00BB1C9E" w:rsidRDefault="00BB1C9E" w:rsidP="00BB1C9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развития мелкой моторики и подготовки руки к письму полезна методика Т. В. Фадеевой.</w:t>
      </w:r>
    </w:p>
    <w:p w:rsidR="00BB1C9E" w:rsidRPr="00BB1C9E" w:rsidRDefault="00BB1C9E" w:rsidP="00BB1C9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1C9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Упражнение 1.</w:t>
      </w:r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Ладошки лежат на парте. Дети поднимают пальцы по одному сначала на одной руке, затем — на другой. Повторяют это упражнение в обратном порядке.</w:t>
      </w:r>
    </w:p>
    <w:p w:rsidR="00BB1C9E" w:rsidRPr="00BB1C9E" w:rsidRDefault="00BB1C9E" w:rsidP="00BB1C9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1C9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Упражнение 2.</w:t>
      </w:r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Ладошки лежат на парте. Дети поочередно поднимают пальцы сразу на обеих руках, начиная с мизинца.</w:t>
      </w:r>
    </w:p>
    <w:p w:rsidR="00BB1C9E" w:rsidRPr="00BB1C9E" w:rsidRDefault="00BB1C9E" w:rsidP="00BB1C9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1C9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Упражнение 3.</w:t>
      </w:r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Дети зажимают ручку или карандаш средним и указательным пальцами. Сгибают и разгибают эти пальцы, следя за тем, чтобы ручка или карандаш не опускались ниже большого пальца.</w:t>
      </w:r>
    </w:p>
    <w:p w:rsidR="00BB1C9E" w:rsidRPr="00BB1C9E" w:rsidRDefault="00BB1C9E" w:rsidP="00BB1C9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1C9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Упражнение 4.</w:t>
      </w:r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столе лежат 10—15 карандашей или счетных палочек. Одной рукой надо собрать их в кулак, беря по одной штуке, затем так же по одной положить на стол (выполнять, не помогая второй рукой)</w:t>
      </w:r>
      <w:proofErr w:type="gramStart"/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.</w:t>
      </w:r>
      <w:proofErr w:type="gramEnd"/>
    </w:p>
    <w:p w:rsidR="00BB1C9E" w:rsidRPr="00BB1C9E" w:rsidRDefault="00BB1C9E" w:rsidP="00BB1C9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1C9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Упражнение 5.</w:t>
      </w:r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Дети зажимают ручку вторыми фалангами указательного и среднего пальцев и делают «шаги» но поверхности стола.</w:t>
      </w:r>
    </w:p>
    <w:p w:rsidR="00BB1C9E" w:rsidRPr="00BB1C9E" w:rsidRDefault="00BB1C9E" w:rsidP="00BB1C9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1C9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Упражнение 6.</w:t>
      </w:r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Один конец ручки дети зажимают средним и указате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льным пальцами правой руки, при</w:t>
      </w:r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том другой конец направлен от груди. Перевернув ручку, дети вкладывают ее в левую руку свободным концом. Затем очередным переворотом вкладывают ручку в правую руку и т. д.</w:t>
      </w:r>
    </w:p>
    <w:p w:rsidR="00BB1C9E" w:rsidRPr="00BB1C9E" w:rsidRDefault="00BB1C9E" w:rsidP="00BB1C9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1C9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Упражнение 7.</w:t>
      </w:r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Это упражнение напоминает перекатывание мячика в руках. Представив, что у них в ладошках мячик, дети делают движения, имитирующие поворачивание мячика в разные стороны.</w:t>
      </w:r>
    </w:p>
    <w:p w:rsidR="00BB1C9E" w:rsidRPr="00BB1C9E" w:rsidRDefault="00BB1C9E" w:rsidP="00BB1C9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BB1C9E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Литература:</w:t>
      </w:r>
    </w:p>
    <w:p w:rsidR="00BB1C9E" w:rsidRDefault="00BB1C9E" w:rsidP="00BB1C9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Работа с семьёй при подготовке детей к школе. Лекторий для </w:t>
      </w:r>
      <w:r w:rsidR="00F230A5"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родителей,</w:t>
      </w:r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будущих первоклассников, авт. сост. </w:t>
      </w:r>
      <w:proofErr w:type="spellStart"/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Бережнова</w:t>
      </w:r>
      <w:proofErr w:type="spellEnd"/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О. В. (Серия "Методический кабинет"). - СПб</w:t>
      </w:r>
      <w:proofErr w:type="gramStart"/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: </w:t>
      </w:r>
      <w:proofErr w:type="gramEnd"/>
      <w:r w:rsidRPr="00BB1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ООО "Издательство "Детство-пресс", 2011</w:t>
      </w:r>
    </w:p>
    <w:p w:rsidR="00F230A5" w:rsidRDefault="00F230A5" w:rsidP="00BB1C9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206CD" w:rsidRPr="00BB1C9E" w:rsidRDefault="00C206CD" w:rsidP="00BB1C9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230A5" w:rsidRPr="00F230A5" w:rsidRDefault="00F230A5" w:rsidP="00C206CD">
      <w:pPr>
        <w:pStyle w:val="4"/>
        <w:spacing w:before="30" w:after="30"/>
        <w:ind w:left="150" w:right="150"/>
        <w:jc w:val="center"/>
        <w:rPr>
          <w:rFonts w:ascii="Times New Roman" w:hAnsi="Times New Roman" w:cs="Times New Roman"/>
          <w:bCs w:val="0"/>
          <w:i w:val="0"/>
          <w:color w:val="464646"/>
          <w:sz w:val="40"/>
          <w:szCs w:val="40"/>
        </w:rPr>
      </w:pPr>
      <w:r w:rsidRPr="00F230A5">
        <w:rPr>
          <w:rFonts w:ascii="Times New Roman" w:hAnsi="Times New Roman" w:cs="Times New Roman"/>
          <w:bCs w:val="0"/>
          <w:i w:val="0"/>
          <w:color w:val="464646"/>
          <w:sz w:val="40"/>
          <w:szCs w:val="40"/>
        </w:rPr>
        <w:lastRenderedPageBreak/>
        <w:t>Капризы и упрямство детей - дошкольников</w:t>
      </w:r>
      <w:r w:rsidRPr="00F230A5">
        <w:rPr>
          <w:rFonts w:ascii="Times New Roman" w:hAnsi="Times New Roman" w:cs="Times New Roman"/>
          <w:bCs w:val="0"/>
          <w:i w:val="0"/>
          <w:color w:val="464646"/>
          <w:sz w:val="40"/>
          <w:szCs w:val="40"/>
        </w:rPr>
        <w:br/>
        <w:t>их причины проявление</w:t>
      </w:r>
      <w:r>
        <w:rPr>
          <w:rFonts w:ascii="Times New Roman" w:hAnsi="Times New Roman" w:cs="Times New Roman"/>
          <w:bCs w:val="0"/>
          <w:i w:val="0"/>
          <w:color w:val="464646"/>
          <w:sz w:val="40"/>
          <w:szCs w:val="40"/>
        </w:rPr>
        <w:t>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color w:val="464646"/>
          <w:sz w:val="28"/>
          <w:szCs w:val="28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F230A5" w:rsidRPr="00F230A5" w:rsidRDefault="00F230A5" w:rsidP="00F230A5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Непослушанием, выражающемся в непослушании и озорстве</w:t>
      </w:r>
    </w:p>
    <w:p w:rsidR="00F230A5" w:rsidRPr="00F230A5" w:rsidRDefault="00F230A5" w:rsidP="00F230A5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Детским негативизмом, т.е. непринятием чего-либо без определённых причин.</w:t>
      </w:r>
    </w:p>
    <w:p w:rsidR="00F230A5" w:rsidRPr="00F230A5" w:rsidRDefault="00F230A5" w:rsidP="00F230A5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Своеволием</w:t>
      </w:r>
    </w:p>
    <w:p w:rsidR="00F230A5" w:rsidRPr="00F230A5" w:rsidRDefault="00F230A5" w:rsidP="00F230A5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Недисциплинированностью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Все выше</w:t>
      </w:r>
      <w:r w:rsidRPr="00F230A5">
        <w:rPr>
          <w:color w:val="464646"/>
          <w:sz w:val="28"/>
          <w:szCs w:val="28"/>
        </w:rPr>
        <w:t>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color w:val="464646"/>
          <w:sz w:val="28"/>
          <w:szCs w:val="28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b/>
          <w:bCs/>
          <w:color w:val="464646"/>
          <w:sz w:val="28"/>
          <w:szCs w:val="28"/>
        </w:rPr>
        <w:t>УПРЯМСТВО –</w:t>
      </w:r>
      <w:r w:rsidRPr="00F230A5">
        <w:rPr>
          <w:rStyle w:val="apple-converted-space"/>
          <w:rFonts w:eastAsiaTheme="majorEastAsia"/>
          <w:b/>
          <w:bCs/>
          <w:color w:val="464646"/>
          <w:sz w:val="28"/>
          <w:szCs w:val="28"/>
        </w:rPr>
        <w:t> </w:t>
      </w:r>
      <w:r w:rsidRPr="00F230A5">
        <w:rPr>
          <w:color w:val="464646"/>
          <w:sz w:val="28"/>
          <w:szCs w:val="28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b/>
          <w:bCs/>
          <w:color w:val="464646"/>
          <w:sz w:val="28"/>
          <w:szCs w:val="28"/>
        </w:rPr>
        <w:t>Проявления упрямства:</w:t>
      </w:r>
    </w:p>
    <w:p w:rsidR="00F230A5" w:rsidRPr="00F230A5" w:rsidRDefault="00F230A5" w:rsidP="00F230A5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F230A5" w:rsidRPr="00F230A5" w:rsidRDefault="00F230A5" w:rsidP="00F230A5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color w:val="464646"/>
          <w:sz w:val="28"/>
          <w:szCs w:val="28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F230A5">
        <w:rPr>
          <w:color w:val="464646"/>
          <w:sz w:val="28"/>
          <w:szCs w:val="28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color w:val="464646"/>
          <w:sz w:val="28"/>
          <w:szCs w:val="28"/>
        </w:rPr>
        <w:t>О капризах мы не будем много говорить, т.к. вся информация во многом пересекается с вышесказанным.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b/>
          <w:bCs/>
          <w:color w:val="464646"/>
          <w:sz w:val="28"/>
          <w:szCs w:val="28"/>
        </w:rPr>
        <w:t>КАПРИЗЫ -</w:t>
      </w:r>
      <w:r w:rsidRPr="00F230A5">
        <w:rPr>
          <w:rStyle w:val="apple-converted-space"/>
          <w:rFonts w:eastAsiaTheme="majorEastAsia"/>
          <w:b/>
          <w:bCs/>
          <w:color w:val="464646"/>
          <w:sz w:val="28"/>
          <w:szCs w:val="28"/>
        </w:rPr>
        <w:t> </w:t>
      </w:r>
      <w:r w:rsidRPr="00F230A5">
        <w:rPr>
          <w:color w:val="464646"/>
          <w:sz w:val="28"/>
          <w:szCs w:val="28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b/>
          <w:bCs/>
          <w:color w:val="464646"/>
          <w:sz w:val="28"/>
          <w:szCs w:val="28"/>
        </w:rPr>
        <w:lastRenderedPageBreak/>
        <w:t>Проявления капризов:</w:t>
      </w:r>
    </w:p>
    <w:p w:rsidR="00F230A5" w:rsidRPr="00F230A5" w:rsidRDefault="00F230A5" w:rsidP="00F230A5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F230A5" w:rsidRPr="00F230A5" w:rsidRDefault="00F230A5" w:rsidP="00F230A5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в недовольстве, раздражительности, плаче.</w:t>
      </w:r>
    </w:p>
    <w:p w:rsidR="00F230A5" w:rsidRPr="00F230A5" w:rsidRDefault="00F230A5" w:rsidP="00F230A5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в двигательном перевозбуждении.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color w:val="464646"/>
          <w:sz w:val="28"/>
          <w:szCs w:val="28"/>
        </w:rPr>
        <w:t>Развитию капризов способствует неокрепшая нервная система.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b/>
          <w:bCs/>
          <w:i/>
          <w:iCs/>
          <w:color w:val="464646"/>
          <w:sz w:val="28"/>
          <w:szCs w:val="28"/>
        </w:rPr>
        <w:t>Что необходимо знать родителям о детском упрямстве и капризности:</w:t>
      </w:r>
    </w:p>
    <w:p w:rsidR="00F230A5" w:rsidRPr="00F230A5" w:rsidRDefault="00F230A5" w:rsidP="00F230A5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Период упрямства и капризности начинается примерно с 18 месяцев.</w:t>
      </w:r>
    </w:p>
    <w:p w:rsidR="00F230A5" w:rsidRPr="00F230A5" w:rsidRDefault="00F230A5" w:rsidP="00F230A5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Как правило, эта фаза заканчивается к 3,5- 4 годам. Случайные приступы</w:t>
      </w:r>
    </w:p>
    <w:p w:rsidR="00F230A5" w:rsidRPr="00F230A5" w:rsidRDefault="00F230A5" w:rsidP="00F230A5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упрямства в более старшем возрасте – тоже вещь вполне нормальная.</w:t>
      </w:r>
    </w:p>
    <w:p w:rsidR="00F230A5" w:rsidRPr="00F230A5" w:rsidRDefault="00F230A5" w:rsidP="00F230A5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Пик упрямства приходится на 2,5- 3 года жизни.</w:t>
      </w:r>
    </w:p>
    <w:p w:rsidR="00F230A5" w:rsidRPr="00F230A5" w:rsidRDefault="00F230A5" w:rsidP="00F230A5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Мальчики упрямятся сильнее, чем девочки.</w:t>
      </w:r>
    </w:p>
    <w:p w:rsidR="00F230A5" w:rsidRPr="00F230A5" w:rsidRDefault="00F230A5" w:rsidP="00F230A5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Девочки капризничают чаще, чем мальчики.</w:t>
      </w:r>
    </w:p>
    <w:p w:rsidR="00F230A5" w:rsidRPr="00F230A5" w:rsidRDefault="00F230A5" w:rsidP="00F230A5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F230A5" w:rsidRPr="00F230A5" w:rsidRDefault="00F230A5" w:rsidP="00F230A5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b/>
          <w:bCs/>
          <w:i/>
          <w:iCs/>
          <w:color w:val="464646"/>
          <w:sz w:val="28"/>
          <w:szCs w:val="28"/>
        </w:rPr>
        <w:t>Что могут сделать родители для преодоления упрямства и капризности у детей:</w:t>
      </w:r>
    </w:p>
    <w:p w:rsidR="00F230A5" w:rsidRPr="00F230A5" w:rsidRDefault="00F230A5" w:rsidP="00F230A5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F230A5" w:rsidRPr="00F230A5" w:rsidRDefault="00F230A5" w:rsidP="00F230A5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Во время приступа оставайтесь рядом, дайте ему почувствовать, что вы его  понимаете.</w:t>
      </w:r>
    </w:p>
    <w:p w:rsidR="00F230A5" w:rsidRPr="00F230A5" w:rsidRDefault="00F230A5" w:rsidP="00F230A5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F230A5" w:rsidRPr="00F230A5" w:rsidRDefault="00F230A5" w:rsidP="00F230A5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Будьте в поведении с ребёнком настойчивы, если сказали "нет", оставайтесь и дальше при этом мнении.</w:t>
      </w:r>
    </w:p>
    <w:p w:rsidR="00F230A5" w:rsidRPr="00F230A5" w:rsidRDefault="00F230A5" w:rsidP="00F230A5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F230A5" w:rsidRPr="00F230A5" w:rsidRDefault="00F230A5" w:rsidP="00F230A5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F230A5">
        <w:rPr>
          <w:rFonts w:ascii="Times New Roman" w:hAnsi="Times New Roman" w:cs="Times New Roman"/>
          <w:color w:val="464646"/>
          <w:sz w:val="28"/>
          <w:szCs w:val="28"/>
        </w:rPr>
        <w:t>ай-яй-яй</w:t>
      </w:r>
      <w:proofErr w:type="spellEnd"/>
      <w:r w:rsidRPr="00F230A5">
        <w:rPr>
          <w:rFonts w:ascii="Times New Roman" w:hAnsi="Times New Roman" w:cs="Times New Roman"/>
          <w:color w:val="464646"/>
          <w:sz w:val="28"/>
          <w:szCs w:val="28"/>
        </w:rPr>
        <w:t>!". Ребёнку только этого и нужно.</w:t>
      </w:r>
    </w:p>
    <w:p w:rsidR="00F230A5" w:rsidRPr="00F230A5" w:rsidRDefault="00F230A5" w:rsidP="00F230A5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lastRenderedPageBreak/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F230A5" w:rsidRPr="00F230A5" w:rsidRDefault="00F230A5" w:rsidP="00F230A5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Исключите из арсенала грубый тон, резкость, стремление " сломить силой авторитета".</w:t>
      </w:r>
    </w:p>
    <w:p w:rsidR="00F230A5" w:rsidRPr="00F230A5" w:rsidRDefault="00F230A5" w:rsidP="00F230A5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Спокойный тон общения, без раздражительности.</w:t>
      </w:r>
    </w:p>
    <w:p w:rsidR="00F230A5" w:rsidRPr="00F230A5" w:rsidRDefault="00F230A5" w:rsidP="00F230A5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color w:val="464646"/>
          <w:sz w:val="28"/>
          <w:szCs w:val="28"/>
        </w:rPr>
        <w:t>Следующие моменты очень важны в предупреждении и в борьбе с упрямством и капризами. Речь пойдёт о гуманизации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b/>
          <w:bCs/>
          <w:color w:val="464646"/>
          <w:sz w:val="28"/>
          <w:szCs w:val="28"/>
        </w:rPr>
        <w:t>1. НЕЛЬЗЯ ХВАЛИТЬ ЗА ТО, ЧТО:</w:t>
      </w:r>
    </w:p>
    <w:p w:rsidR="00F230A5" w:rsidRPr="00F230A5" w:rsidRDefault="00F230A5" w:rsidP="00F230A5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достигнуто не своим трудом.</w:t>
      </w:r>
    </w:p>
    <w:p w:rsidR="00F230A5" w:rsidRPr="00F230A5" w:rsidRDefault="00F230A5" w:rsidP="00F230A5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не подлежит похвале (красота, сила, ловкость, ум).</w:t>
      </w:r>
    </w:p>
    <w:p w:rsidR="00F230A5" w:rsidRPr="00F230A5" w:rsidRDefault="00F230A5" w:rsidP="00F230A5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из жалости или желания понравиться.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b/>
          <w:bCs/>
          <w:color w:val="464646"/>
          <w:sz w:val="28"/>
          <w:szCs w:val="28"/>
        </w:rPr>
        <w:t>2. НАДО ХВАЛИТЬ:</w:t>
      </w:r>
    </w:p>
    <w:p w:rsidR="00F230A5" w:rsidRPr="00F230A5" w:rsidRDefault="00F230A5" w:rsidP="00F230A5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за поступок, за свершившееся действие.</w:t>
      </w:r>
    </w:p>
    <w:p w:rsidR="00F230A5" w:rsidRPr="00F230A5" w:rsidRDefault="00F230A5" w:rsidP="00F230A5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начинать сотрудничать с ребёнком всегда с похвалы, одобрения.</w:t>
      </w:r>
    </w:p>
    <w:p w:rsidR="00F230A5" w:rsidRPr="00F230A5" w:rsidRDefault="00F230A5" w:rsidP="00F230A5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очень важно похвалить ребёнка с утра, как можно раньше и на ночь тоже.</w:t>
      </w:r>
    </w:p>
    <w:p w:rsidR="00F230A5" w:rsidRPr="00F230A5" w:rsidRDefault="00F230A5" w:rsidP="00F230A5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уметь хвалить не хваля (</w:t>
      </w:r>
      <w:r w:rsidRPr="00F230A5">
        <w:rPr>
          <w:rFonts w:ascii="Times New Roman" w:hAnsi="Times New Roman" w:cs="Times New Roman"/>
          <w:b/>
          <w:bCs/>
          <w:color w:val="464646"/>
          <w:sz w:val="28"/>
          <w:szCs w:val="28"/>
        </w:rPr>
        <w:t>пример:</w:t>
      </w:r>
      <w:r w:rsidRPr="00F230A5">
        <w:rPr>
          <w:rStyle w:val="apple-converted-space"/>
          <w:rFonts w:ascii="Times New Roman" w:hAnsi="Times New Roman" w:cs="Times New Roman"/>
          <w:color w:val="464646"/>
          <w:sz w:val="28"/>
          <w:szCs w:val="28"/>
        </w:rPr>
        <w:t> </w:t>
      </w:r>
      <w:r w:rsidRPr="00F230A5">
        <w:rPr>
          <w:rFonts w:ascii="Times New Roman" w:hAnsi="Times New Roman" w:cs="Times New Roman"/>
          <w:color w:val="464646"/>
          <w:sz w:val="28"/>
          <w:szCs w:val="28"/>
        </w:rPr>
        <w:t>попросить о помощи, совет, как у взрослого). О наказаниях необходимо остановиться более подробно.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b/>
          <w:bCs/>
          <w:color w:val="464646"/>
          <w:sz w:val="28"/>
          <w:szCs w:val="28"/>
        </w:rPr>
        <w:t> 1. НЕЛЬЗЯ НАКАЗЫВАТЬ И РУГАТЬ КОГДА:</w:t>
      </w:r>
    </w:p>
    <w:p w:rsidR="00F230A5" w:rsidRPr="00F230A5" w:rsidRDefault="00F230A5" w:rsidP="00F230A5">
      <w:pPr>
        <w:numPr>
          <w:ilvl w:val="0"/>
          <w:numId w:val="8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F230A5" w:rsidRPr="00F230A5" w:rsidRDefault="00F230A5" w:rsidP="00F230A5">
      <w:pPr>
        <w:numPr>
          <w:ilvl w:val="0"/>
          <w:numId w:val="8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когда ребёнок ест, сразу после сна и перед сном.</w:t>
      </w:r>
    </w:p>
    <w:p w:rsidR="00F230A5" w:rsidRPr="00F230A5" w:rsidRDefault="00F230A5" w:rsidP="00F230A5">
      <w:pPr>
        <w:numPr>
          <w:ilvl w:val="0"/>
          <w:numId w:val="8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во всех случаях, когда что-то не получается (</w:t>
      </w:r>
      <w:r w:rsidRPr="00F230A5">
        <w:rPr>
          <w:rFonts w:ascii="Times New Roman" w:hAnsi="Times New Roman" w:cs="Times New Roman"/>
          <w:b/>
          <w:bCs/>
          <w:color w:val="464646"/>
          <w:sz w:val="28"/>
          <w:szCs w:val="28"/>
        </w:rPr>
        <w:t>пример:</w:t>
      </w:r>
      <w:r w:rsidRPr="00F230A5">
        <w:rPr>
          <w:rStyle w:val="apple-converted-space"/>
          <w:rFonts w:ascii="Times New Roman" w:hAnsi="Times New Roman" w:cs="Times New Roman"/>
          <w:b/>
          <w:bCs/>
          <w:color w:val="464646"/>
          <w:sz w:val="28"/>
          <w:szCs w:val="28"/>
        </w:rPr>
        <w:t> </w:t>
      </w:r>
      <w:r w:rsidRPr="00F230A5">
        <w:rPr>
          <w:rFonts w:ascii="Times New Roman" w:hAnsi="Times New Roman" w:cs="Times New Roman"/>
          <w:color w:val="464646"/>
          <w:sz w:val="28"/>
          <w:szCs w:val="28"/>
        </w:rPr>
        <w:t> когда вы торопитесь, а ребёнок не может завязать шнурки).</w:t>
      </w:r>
    </w:p>
    <w:p w:rsidR="00F230A5" w:rsidRPr="00F230A5" w:rsidRDefault="00F230A5" w:rsidP="00F230A5">
      <w:pPr>
        <w:numPr>
          <w:ilvl w:val="0"/>
          <w:numId w:val="8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после физической или душевной травмы (</w:t>
      </w:r>
      <w:r w:rsidRPr="00F230A5">
        <w:rPr>
          <w:rFonts w:ascii="Times New Roman" w:hAnsi="Times New Roman" w:cs="Times New Roman"/>
          <w:b/>
          <w:bCs/>
          <w:color w:val="464646"/>
          <w:sz w:val="28"/>
          <w:szCs w:val="28"/>
        </w:rPr>
        <w:t>пример:</w:t>
      </w:r>
      <w:r w:rsidRPr="00F230A5">
        <w:rPr>
          <w:rStyle w:val="apple-converted-space"/>
          <w:rFonts w:ascii="Times New Roman" w:hAnsi="Times New Roman" w:cs="Times New Roman"/>
          <w:color w:val="464646"/>
          <w:sz w:val="28"/>
          <w:szCs w:val="28"/>
        </w:rPr>
        <w:t> </w:t>
      </w:r>
      <w:r w:rsidRPr="00F230A5">
        <w:rPr>
          <w:rFonts w:ascii="Times New Roman" w:hAnsi="Times New Roman" w:cs="Times New Roman"/>
          <w:color w:val="464646"/>
          <w:sz w:val="28"/>
          <w:szCs w:val="28"/>
        </w:rPr>
        <w:t>ребёнок упал, вы ругаете за это, считая, что он виноват).</w:t>
      </w:r>
    </w:p>
    <w:p w:rsidR="00F230A5" w:rsidRPr="00F230A5" w:rsidRDefault="00F230A5" w:rsidP="00F230A5">
      <w:pPr>
        <w:numPr>
          <w:ilvl w:val="0"/>
          <w:numId w:val="8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когда ребёнок не справился со страхом, невнимательностью, подвижностью и т.д., но очень старался.</w:t>
      </w:r>
    </w:p>
    <w:p w:rsidR="00F230A5" w:rsidRPr="00F230A5" w:rsidRDefault="00F230A5" w:rsidP="00F230A5">
      <w:pPr>
        <w:numPr>
          <w:ilvl w:val="0"/>
          <w:numId w:val="8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когда внутренние мотивы его поступка вам не понятны.</w:t>
      </w:r>
    </w:p>
    <w:p w:rsidR="00F230A5" w:rsidRPr="00F230A5" w:rsidRDefault="00F230A5" w:rsidP="00F230A5">
      <w:pPr>
        <w:numPr>
          <w:ilvl w:val="0"/>
          <w:numId w:val="8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когда вы сами не в себе.</w:t>
      </w:r>
    </w:p>
    <w:p w:rsidR="00F230A5" w:rsidRP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b/>
          <w:bCs/>
          <w:color w:val="464646"/>
          <w:sz w:val="28"/>
          <w:szCs w:val="28"/>
        </w:rPr>
        <w:t>7 ПРАВИЛ НАКАЗАНИЯ:</w:t>
      </w:r>
    </w:p>
    <w:p w:rsidR="00F230A5" w:rsidRPr="00F230A5" w:rsidRDefault="00F230A5" w:rsidP="00F230A5">
      <w:pPr>
        <w:numPr>
          <w:ilvl w:val="0"/>
          <w:numId w:val="9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наказание не должно вредить здоровью.</w:t>
      </w:r>
    </w:p>
    <w:p w:rsidR="00F230A5" w:rsidRPr="00F230A5" w:rsidRDefault="00F230A5" w:rsidP="00F230A5">
      <w:pPr>
        <w:numPr>
          <w:ilvl w:val="0"/>
          <w:numId w:val="9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lastRenderedPageBreak/>
        <w:t>если есть сомнения, то лучше не наказывать (пример: вы не уверены, что проступок совершил именно ваш ребёнок, или вы сомневаетесь в том, что совершённое действие вообще достойно наказания, т.е. наказывать "на всякий случай" нельзя</w:t>
      </w:r>
      <w:r>
        <w:rPr>
          <w:rFonts w:ascii="Times New Roman" w:hAnsi="Times New Roman" w:cs="Times New Roman"/>
          <w:color w:val="464646"/>
          <w:sz w:val="28"/>
          <w:szCs w:val="28"/>
        </w:rPr>
        <w:t>)</w:t>
      </w:r>
      <w:r w:rsidRPr="00F230A5">
        <w:rPr>
          <w:rFonts w:ascii="Times New Roman" w:hAnsi="Times New Roman" w:cs="Times New Roman"/>
          <w:color w:val="464646"/>
          <w:sz w:val="28"/>
          <w:szCs w:val="28"/>
        </w:rPr>
        <w:t>.</w:t>
      </w:r>
    </w:p>
    <w:p w:rsidR="00F230A5" w:rsidRPr="00F230A5" w:rsidRDefault="00F230A5" w:rsidP="00F230A5">
      <w:pPr>
        <w:numPr>
          <w:ilvl w:val="0"/>
          <w:numId w:val="9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за 1 проступок – одно наказание (нельзя припоминать старые грехи).</w:t>
      </w:r>
    </w:p>
    <w:p w:rsidR="00F230A5" w:rsidRPr="00F230A5" w:rsidRDefault="00F230A5" w:rsidP="00F230A5">
      <w:pPr>
        <w:numPr>
          <w:ilvl w:val="0"/>
          <w:numId w:val="9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лучше не наказывать, чем наказывать с опозданием.</w:t>
      </w:r>
    </w:p>
    <w:p w:rsidR="00F230A5" w:rsidRPr="00F230A5" w:rsidRDefault="00F230A5" w:rsidP="00F230A5">
      <w:pPr>
        <w:numPr>
          <w:ilvl w:val="0"/>
          <w:numId w:val="9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надо наказывать и вскоре прощать.</w:t>
      </w:r>
    </w:p>
    <w:p w:rsidR="00F230A5" w:rsidRPr="00F230A5" w:rsidRDefault="00F230A5" w:rsidP="00F230A5">
      <w:pPr>
        <w:numPr>
          <w:ilvl w:val="0"/>
          <w:numId w:val="9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F230A5" w:rsidRPr="00F230A5" w:rsidRDefault="00F230A5" w:rsidP="00F230A5">
      <w:pPr>
        <w:numPr>
          <w:ilvl w:val="0"/>
          <w:numId w:val="9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color w:val="464646"/>
          <w:sz w:val="28"/>
          <w:szCs w:val="28"/>
        </w:rPr>
      </w:pPr>
      <w:r w:rsidRPr="00F230A5">
        <w:rPr>
          <w:rFonts w:ascii="Times New Roman" w:hAnsi="Times New Roman" w:cs="Times New Roman"/>
          <w:color w:val="464646"/>
          <w:sz w:val="28"/>
          <w:szCs w:val="28"/>
        </w:rPr>
        <w:t>ребёнок не должен бояться наказания.</w:t>
      </w:r>
    </w:p>
    <w:p w:rsidR="00F230A5" w:rsidRDefault="00F230A5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  <w:r w:rsidRPr="00F230A5">
        <w:rPr>
          <w:color w:val="464646"/>
          <w:sz w:val="28"/>
          <w:szCs w:val="28"/>
        </w:rPr>
        <w:t>Конечно, использовать все правила и необходимые условия в своём семейном воспитании очень сложно, но вероятно каждый</w:t>
      </w:r>
      <w:r>
        <w:rPr>
          <w:color w:val="464646"/>
          <w:sz w:val="28"/>
          <w:szCs w:val="28"/>
        </w:rPr>
        <w:t xml:space="preserve"> родитель выберет из всего выше</w:t>
      </w:r>
      <w:r w:rsidRPr="00F230A5">
        <w:rPr>
          <w:color w:val="464646"/>
          <w:sz w:val="28"/>
          <w:szCs w:val="28"/>
        </w:rPr>
        <w:t>перечисленного недостающую часть, тем самым, дополнив уже выработанную стратегию воспитания в вашей семье.</w:t>
      </w: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C206CD" w:rsidRPr="00F230A5" w:rsidRDefault="00C206CD" w:rsidP="00F230A5">
      <w:pPr>
        <w:pStyle w:val="a5"/>
        <w:spacing w:before="75" w:beforeAutospacing="0" w:after="75" w:afterAutospacing="0" w:line="270" w:lineRule="atLeast"/>
        <w:ind w:firstLine="150"/>
        <w:rPr>
          <w:color w:val="464646"/>
          <w:sz w:val="28"/>
          <w:szCs w:val="28"/>
        </w:rPr>
      </w:pPr>
    </w:p>
    <w:p w:rsidR="00F230A5" w:rsidRPr="00C206CD" w:rsidRDefault="00F230A5" w:rsidP="00C206CD">
      <w:pPr>
        <w:pStyle w:val="4"/>
        <w:spacing w:before="30" w:after="30"/>
        <w:ind w:left="150" w:right="150"/>
        <w:jc w:val="center"/>
        <w:rPr>
          <w:rFonts w:ascii="Times New Roman" w:hAnsi="Times New Roman" w:cs="Times New Roman"/>
          <w:bCs w:val="0"/>
          <w:i w:val="0"/>
          <w:color w:val="464646"/>
          <w:sz w:val="36"/>
          <w:szCs w:val="36"/>
        </w:rPr>
      </w:pPr>
      <w:r w:rsidRPr="00C206CD">
        <w:rPr>
          <w:rFonts w:ascii="Times New Roman" w:hAnsi="Times New Roman" w:cs="Times New Roman"/>
          <w:bCs w:val="0"/>
          <w:i w:val="0"/>
          <w:color w:val="464646"/>
          <w:sz w:val="36"/>
          <w:szCs w:val="36"/>
        </w:rPr>
        <w:lastRenderedPageBreak/>
        <w:t>Консультация для родителей</w:t>
      </w:r>
      <w:r w:rsidRPr="00C206CD">
        <w:rPr>
          <w:rFonts w:ascii="Times New Roman" w:hAnsi="Times New Roman" w:cs="Times New Roman"/>
          <w:bCs w:val="0"/>
          <w:i w:val="0"/>
          <w:color w:val="464646"/>
          <w:sz w:val="36"/>
          <w:szCs w:val="36"/>
        </w:rPr>
        <w:br/>
        <w:t>«Как провести выходной день с детьми»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 xml:space="preserve">Данная консультация, предлагаемая вашему вниманию, поможет Вам сделать семейный, выходной день </w:t>
      </w:r>
      <w:r w:rsidR="00C206CD" w:rsidRPr="00C206CD">
        <w:rPr>
          <w:color w:val="464646"/>
          <w:sz w:val="28"/>
          <w:szCs w:val="28"/>
        </w:rPr>
        <w:t>по-настоящему</w:t>
      </w:r>
      <w:r w:rsidRPr="00C206CD">
        <w:rPr>
          <w:color w:val="464646"/>
          <w:sz w:val="28"/>
          <w:szCs w:val="28"/>
        </w:rPr>
        <w:t xml:space="preserve"> захватывающим для ребенка. Особенно, если Вы не будете забывать смотреть вокруг глазами ребенка,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>Наступает выходной день. Куда пойти с ребенком? Этот вопрос часто ставит родителей в тупик. Может, в поход в парк? Разумеется, решающее слово остается за ребенком, это один из моментов, когда ребенок чувствует свою сопричастность взрослым в семье и растет спокойным, уверенным.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>Раз и навсегда уважаемые родители решите для себя: совместный с ребенком поход - это совсем не отдых для Вас, это время, полностью посвященное ему, вашему любимому ребенку. Пусть он еще раз удостовериться, что Вы его любите, что живете его интересами.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>Посмотрите вокруг глазами ребенка - сколько интересного в мире! Заинтересовался ваш ребенок чем - то, остановитесь, приглядитесь, постарайтесь смотреть на все его глазами и в то же время оставаться взрослым!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>Речь ваша, дорогие родители - эмоциональная и выразительная, должна нести доброе отношение к окружающему, восхищение щедрой красотой природы. В то же время побуждайте ребенка высказываться, думать, сопоставлять, учите анализировать, отвечать на вопросы и задавать их. Ребенок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>В таких совместных походах, есть все условия для тренировки вашего ребенка в силе, ловкости, смелости.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 xml:space="preserve">Также, интересным, увлекательным проведением выходного дня может стать для ребенка - посещение музея. Практически всегда привлекательными для дошкольников оказываются природоведческие музеи. Увидеть в музее все ребенок просто не в состоянии. Переход от одной музейной витрины к другой, утомителен и мало познавателен для ребенка. Гораздо лучше и намного полезнее выбрать, </w:t>
      </w:r>
      <w:r w:rsidR="00C206CD" w:rsidRPr="00C206CD">
        <w:rPr>
          <w:color w:val="464646"/>
          <w:sz w:val="28"/>
          <w:szCs w:val="28"/>
        </w:rPr>
        <w:t>что-то</w:t>
      </w:r>
      <w:r w:rsidRPr="00C206CD">
        <w:rPr>
          <w:color w:val="464646"/>
          <w:sz w:val="28"/>
          <w:szCs w:val="28"/>
        </w:rPr>
        <w:t xml:space="preserve"> одно, и внимательно рассмотреть в деталях. Можно выбрать витрины, посвященные старинному костюму или оружию, посуде, мебели.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>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 xml:space="preserve">Дошкольник хочет и может узнавать, что составляет основу экспозиции исторических музеев: как жили люди раньше, как был устроен их дом, какую </w:t>
      </w:r>
      <w:r w:rsidRPr="00C206CD">
        <w:rPr>
          <w:color w:val="464646"/>
          <w:sz w:val="28"/>
          <w:szCs w:val="28"/>
        </w:rPr>
        <w:lastRenderedPageBreak/>
        <w:t>одежду они носили, и из какой посуды ели, на какой мебели спали, сидели, во что играли, и на чем писали.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>В этом возрасте детям хочется примерить эту жизнь на себе, и проигрывать ее, представляя себя ее участником. И если кто - то говорит, что дошкольники еще слишком малы для посещения музеев, то это - значит, лишь то, что вы, родители не смогли сделать них посещение музея интересным.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>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ребенком о печах, можно увидеть дым, идущий из печи.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>Вспомнить те игры, в которые играли наши прабабушки и прадедушки. Например: игра в бирюльки, лапта.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>Заинтриговать ребенка игрой и при желании можно и поиграть!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>Существует много способов, как провести выходной день вместе с ребенком интересно и увлекательно. Родители придумывайте, фантазируйте, и Вы получите массу впечатлений, удовольствий от прогулок с ребенком.</w:t>
      </w:r>
    </w:p>
    <w:p w:rsidR="00F230A5" w:rsidRPr="00C206CD" w:rsidRDefault="00F230A5" w:rsidP="00C206CD">
      <w:pPr>
        <w:pStyle w:val="a5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C206CD">
        <w:rPr>
          <w:color w:val="464646"/>
          <w:sz w:val="28"/>
          <w:szCs w:val="28"/>
        </w:rPr>
        <w:t>Родители, желаем Вам успехов!</w:t>
      </w:r>
    </w:p>
    <w:p w:rsidR="001E5DF8" w:rsidRPr="00C206CD" w:rsidRDefault="001E5DF8" w:rsidP="00C206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5DF8" w:rsidRPr="00C206CD" w:rsidSect="001E5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7F06"/>
    <w:multiLevelType w:val="multilevel"/>
    <w:tmpl w:val="D7F4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91E6F"/>
    <w:multiLevelType w:val="multilevel"/>
    <w:tmpl w:val="838A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3015BB"/>
    <w:multiLevelType w:val="multilevel"/>
    <w:tmpl w:val="A420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C4FF2"/>
    <w:multiLevelType w:val="multilevel"/>
    <w:tmpl w:val="5494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21645E"/>
    <w:multiLevelType w:val="multilevel"/>
    <w:tmpl w:val="651A0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763A7"/>
    <w:multiLevelType w:val="multilevel"/>
    <w:tmpl w:val="142E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49525C"/>
    <w:multiLevelType w:val="multilevel"/>
    <w:tmpl w:val="C6D0A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2B2BF4"/>
    <w:multiLevelType w:val="multilevel"/>
    <w:tmpl w:val="B47EC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287D74"/>
    <w:multiLevelType w:val="multilevel"/>
    <w:tmpl w:val="3880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C9E"/>
    <w:rsid w:val="00116F42"/>
    <w:rsid w:val="001E5DF8"/>
    <w:rsid w:val="00BB1C9E"/>
    <w:rsid w:val="00C206CD"/>
    <w:rsid w:val="00F2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9E"/>
  </w:style>
  <w:style w:type="paragraph" w:styleId="4">
    <w:name w:val="heading 4"/>
    <w:basedOn w:val="a"/>
    <w:next w:val="a"/>
    <w:link w:val="40"/>
    <w:uiPriority w:val="9"/>
    <w:unhideWhenUsed/>
    <w:qFormat/>
    <w:rsid w:val="00F230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B1C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1C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basedOn w:val="a0"/>
    <w:link w:val="4"/>
    <w:uiPriority w:val="9"/>
    <w:rsid w:val="00F230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(Web)"/>
    <w:basedOn w:val="a"/>
    <w:uiPriority w:val="99"/>
    <w:semiHidden/>
    <w:unhideWhenUsed/>
    <w:rsid w:val="00F2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30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Эдик</dc:creator>
  <cp:keywords/>
  <dc:description/>
  <cp:lastModifiedBy>Эдик</cp:lastModifiedBy>
  <cp:revision>3</cp:revision>
  <dcterms:created xsi:type="dcterms:W3CDTF">2014-01-30T04:43:00Z</dcterms:created>
  <dcterms:modified xsi:type="dcterms:W3CDTF">2014-01-30T05:02:00Z</dcterms:modified>
</cp:coreProperties>
</file>